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napToGrid w:val="0"/>
        <w:spacing w:before="156" w:beforeLines="50" w:after="156" w:afterLines="50" w:line="600" w:lineRule="exact"/>
        <w:jc w:val="center"/>
        <w:textAlignment w:val="auto"/>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安徽省</w:t>
      </w:r>
      <w:r>
        <w:rPr>
          <w:rFonts w:ascii="Times New Roman" w:hAnsi="Times New Roman" w:eastAsia="方正小标宋简体" w:cs="Times New Roman"/>
          <w:sz w:val="44"/>
          <w:szCs w:val="44"/>
        </w:rPr>
        <w:t>医疗器械环氧乙烷灭菌确认指南</w:t>
      </w:r>
    </w:p>
    <w:p>
      <w:pPr>
        <w:keepNext w:val="0"/>
        <w:keepLines w:val="0"/>
        <w:pageBreakBefore w:val="0"/>
        <w:widowControl w:val="0"/>
        <w:kinsoku/>
        <w:wordWrap/>
        <w:topLinePunct w:val="0"/>
        <w:bidi w:val="0"/>
        <w:snapToGrid w:val="0"/>
        <w:spacing w:before="156" w:beforeLines="50" w:after="156" w:afterLines="50" w:line="600" w:lineRule="exact"/>
        <w:jc w:val="center"/>
        <w:textAlignment w:val="auto"/>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eastAsia="zh-CN"/>
        </w:rPr>
        <w:t>（</w:t>
      </w:r>
      <w:r>
        <w:rPr>
          <w:rFonts w:hint="eastAsia" w:ascii="Times New Roman" w:hAnsi="Times New Roman" w:eastAsia="方正小标宋简体" w:cs="Times New Roman"/>
          <w:sz w:val="44"/>
          <w:szCs w:val="44"/>
          <w:lang w:val="en-US" w:eastAsia="zh-CN"/>
        </w:rPr>
        <w:t>征求意见稿）</w:t>
      </w:r>
      <w:r>
        <w:rPr>
          <w:rFonts w:ascii="Times New Roman" w:hAnsi="Times New Roman" w:eastAsia="方正小标宋简体" w:cs="Times New Roman"/>
          <w:sz w:val="44"/>
          <w:szCs w:val="44"/>
        </w:rPr>
        <w:t>起草说明</w:t>
      </w:r>
    </w:p>
    <w:p>
      <w:pPr>
        <w:keepNext w:val="0"/>
        <w:keepLines w:val="0"/>
        <w:pageBreakBefore w:val="0"/>
        <w:widowControl w:val="0"/>
        <w:kinsoku/>
        <w:wordWrap/>
        <w:topLinePunct w:val="0"/>
        <w:autoSpaceDE w:val="0"/>
        <w:autoSpaceDN w:val="0"/>
        <w:bidi w:val="0"/>
        <w:adjustRightInd w:val="0"/>
        <w:spacing w:before="156" w:beforeLines="50" w:line="600" w:lineRule="exact"/>
        <w:ind w:firstLine="640" w:firstLineChars="200"/>
        <w:jc w:val="left"/>
        <w:textAlignment w:val="auto"/>
        <w:rPr>
          <w:rFonts w:ascii="Times New Roman" w:hAnsi="Times New Roman" w:eastAsia="黑体" w:cs="Times New Roman"/>
          <w:kern w:val="0"/>
          <w:sz w:val="32"/>
          <w:szCs w:val="32"/>
        </w:rPr>
      </w:pPr>
    </w:p>
    <w:p>
      <w:pPr>
        <w:keepNext w:val="0"/>
        <w:keepLines w:val="0"/>
        <w:pageBreakBefore w:val="0"/>
        <w:widowControl w:val="0"/>
        <w:kinsoku/>
        <w:wordWrap/>
        <w:topLinePunct w:val="0"/>
        <w:autoSpaceDE w:val="0"/>
        <w:autoSpaceDN w:val="0"/>
        <w:bidi w:val="0"/>
        <w:adjustRightInd w:val="0"/>
        <w:spacing w:before="156" w:beforeLines="50" w:line="600" w:lineRule="exact"/>
        <w:ind w:firstLine="640" w:firstLineChars="200"/>
        <w:jc w:val="left"/>
        <w:textAlignment w:val="auto"/>
        <w:rPr>
          <w:rFonts w:ascii="Times New Roman" w:hAnsi="Times New Roman" w:eastAsia="黑体" w:cs="Times New Roman"/>
          <w:kern w:val="0"/>
          <w:sz w:val="32"/>
          <w:szCs w:val="32"/>
        </w:rPr>
      </w:pPr>
      <w:r>
        <w:rPr>
          <w:rFonts w:ascii="Times New Roman" w:hAnsi="Times New Roman" w:eastAsia="黑体" w:cs="Times New Roman"/>
          <w:kern w:val="0"/>
          <w:sz w:val="32"/>
          <w:szCs w:val="32"/>
        </w:rPr>
        <w:t>一、起草背景</w:t>
      </w:r>
      <w:r>
        <w:rPr>
          <w:rFonts w:hint="eastAsia" w:ascii="Times New Roman" w:hAnsi="Times New Roman" w:eastAsia="黑体" w:cs="Times New Roman"/>
          <w:kern w:val="0"/>
          <w:sz w:val="32"/>
          <w:szCs w:val="32"/>
        </w:rPr>
        <w:t>和目的</w:t>
      </w:r>
    </w:p>
    <w:p>
      <w:pPr>
        <w:keepNext w:val="0"/>
        <w:keepLines w:val="0"/>
        <w:pageBreakBefore w:val="0"/>
        <w:widowControl w:val="0"/>
        <w:kinsoku/>
        <w:wordWrap/>
        <w:topLinePunct w:val="0"/>
        <w:autoSpaceDE w:val="0"/>
        <w:autoSpaceDN w:val="0"/>
        <w:bidi w:val="0"/>
        <w:adjustRightInd w:val="0"/>
        <w:spacing w:line="600" w:lineRule="exact"/>
        <w:ind w:firstLine="640" w:firstLineChars="200"/>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 w:eastAsia="zh-CN"/>
        </w:rPr>
        <w:t>环氧乙烷灭菌法具有低温低湿、穿透力强、杀菌谱广、成本较低等优点，广泛应用于无菌医疗器械灭菌。</w:t>
      </w:r>
      <w:r>
        <w:rPr>
          <w:rFonts w:hint="eastAsia" w:ascii="方正仿宋_GBK" w:hAnsi="方正仿宋_GBK" w:eastAsia="方正仿宋_GBK" w:cs="方正仿宋_GBK"/>
          <w:kern w:val="0"/>
          <w:sz w:val="32"/>
          <w:szCs w:val="32"/>
          <w:lang w:val="en-US" w:eastAsia="zh-CN"/>
        </w:rPr>
        <w:t>我省无菌医疗器械生产企业普遍采用环氧乙烷灭菌，</w:t>
      </w:r>
      <w:r>
        <w:rPr>
          <w:rFonts w:hint="eastAsia" w:ascii="方正仿宋_GBK" w:hAnsi="方正仿宋_GBK" w:eastAsia="方正仿宋_GBK" w:cs="方正仿宋_GBK"/>
          <w:kern w:val="0"/>
          <w:sz w:val="32"/>
          <w:szCs w:val="32"/>
          <w:lang w:val="en" w:eastAsia="zh-CN"/>
        </w:rPr>
        <w:t>据统计，</w:t>
      </w:r>
      <w:r>
        <w:rPr>
          <w:rFonts w:hint="eastAsia" w:ascii="方正仿宋_GBK" w:hAnsi="方正仿宋_GBK" w:eastAsia="方正仿宋_GBK" w:cs="方正仿宋_GBK"/>
          <w:kern w:val="0"/>
          <w:sz w:val="32"/>
          <w:szCs w:val="32"/>
          <w:lang w:val="en-US" w:eastAsia="zh-CN"/>
        </w:rPr>
        <w:t>2022年</w:t>
      </w:r>
      <w:r>
        <w:rPr>
          <w:rFonts w:hint="eastAsia" w:ascii="方正仿宋_GBK" w:hAnsi="方正仿宋_GBK" w:eastAsia="方正仿宋_GBK" w:cs="方正仿宋_GBK"/>
          <w:kern w:val="0"/>
          <w:sz w:val="32"/>
          <w:szCs w:val="32"/>
          <w:lang w:val="en" w:eastAsia="zh-CN"/>
        </w:rPr>
        <w:t>我省无菌医疗器械生产企业共有</w:t>
      </w:r>
      <w:r>
        <w:rPr>
          <w:rFonts w:hint="eastAsia" w:ascii="方正仿宋_GBK" w:hAnsi="方正仿宋_GBK" w:eastAsia="方正仿宋_GBK" w:cs="方正仿宋_GBK"/>
          <w:kern w:val="0"/>
          <w:sz w:val="32"/>
          <w:szCs w:val="32"/>
          <w:lang w:val="en-US" w:eastAsia="zh-CN"/>
        </w:rPr>
        <w:t>108家，其中有87家均为使用环氧乙烷进行产品灭菌，占比高达80.56%。由于影响环氧乙烷灭菌效果的因素众多，灭菌过程控制复杂，且难以通过后续检验验证，因此，为了保证灭菌效果，需要对不同的无菌医疗器械进行灭菌过程确认。</w:t>
      </w:r>
    </w:p>
    <w:p>
      <w:pPr>
        <w:keepNext w:val="0"/>
        <w:keepLines w:val="0"/>
        <w:pageBreakBefore w:val="0"/>
        <w:widowControl w:val="0"/>
        <w:kinsoku/>
        <w:wordWrap/>
        <w:topLinePunct w:val="0"/>
        <w:autoSpaceDE w:val="0"/>
        <w:autoSpaceDN w:val="0"/>
        <w:bidi w:val="0"/>
        <w:adjustRightInd w:val="0"/>
        <w:spacing w:line="60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为帮助安徽省内医疗器械企业</w:t>
      </w:r>
      <w:bookmarkStart w:id="0" w:name="_GoBack"/>
      <w:bookmarkEnd w:id="0"/>
      <w:r>
        <w:rPr>
          <w:rFonts w:hint="eastAsia" w:ascii="方正仿宋_GBK" w:hAnsi="方正仿宋_GBK" w:eastAsia="方正仿宋_GBK" w:cs="方正仿宋_GBK"/>
          <w:kern w:val="0"/>
          <w:sz w:val="32"/>
          <w:szCs w:val="32"/>
        </w:rPr>
        <w:t>规范开展环氧乙烷灭菌过程确认，同时增强全省监管人员对无菌医疗器械灭菌相关知识的</w:t>
      </w:r>
      <w:r>
        <w:rPr>
          <w:rFonts w:hint="eastAsia" w:ascii="方正仿宋_GBK" w:hAnsi="方正仿宋_GBK" w:eastAsia="方正仿宋_GBK" w:cs="方正仿宋_GBK"/>
          <w:kern w:val="0"/>
          <w:sz w:val="32"/>
          <w:szCs w:val="32"/>
          <w:lang w:val="en-US" w:eastAsia="zh-CN"/>
        </w:rPr>
        <w:t>理解</w:t>
      </w:r>
      <w:r>
        <w:rPr>
          <w:rFonts w:hint="eastAsia" w:ascii="方正仿宋_GBK" w:hAnsi="方正仿宋_GBK" w:eastAsia="方正仿宋_GBK" w:cs="方正仿宋_GBK"/>
          <w:kern w:val="0"/>
          <w:sz w:val="32"/>
          <w:szCs w:val="32"/>
        </w:rPr>
        <w:t>，更好的指导全省医疗器械生产监管人员对医疗器械环氧乙烷灭菌过程确认的监督检查工作</w:t>
      </w:r>
      <w:r>
        <w:rPr>
          <w:rFonts w:hint="eastAsia" w:ascii="方正仿宋_GBK" w:hAnsi="方正仿宋_GBK" w:eastAsia="方正仿宋_GBK" w:cs="方正仿宋_GBK"/>
          <w:kern w:val="0"/>
          <w:sz w:val="32"/>
          <w:szCs w:val="32"/>
          <w:lang w:eastAsia="zh-CN"/>
        </w:rPr>
        <w:t>，安徽省药监局在现行标准体系框架下，基于广泛使用的过度灭杀法起草了《医疗器械环氧乙烷灭菌确认指南》。</w:t>
      </w:r>
    </w:p>
    <w:p>
      <w:pPr>
        <w:keepNext w:val="0"/>
        <w:keepLines w:val="0"/>
        <w:pageBreakBefore w:val="0"/>
        <w:widowControl w:val="0"/>
        <w:kinsoku/>
        <w:wordWrap/>
        <w:topLinePunct w:val="0"/>
        <w:autoSpaceDE w:val="0"/>
        <w:autoSpaceDN w:val="0"/>
        <w:bidi w:val="0"/>
        <w:adjustRightInd w:val="0"/>
        <w:spacing w:line="600" w:lineRule="exact"/>
        <w:ind w:firstLine="640" w:firstLineChars="200"/>
        <w:jc w:val="left"/>
        <w:textAlignment w:val="auto"/>
        <w:rPr>
          <w:rFonts w:ascii="Times New Roman" w:hAnsi="Times New Roman" w:eastAsia="黑体" w:cs="Times New Roman"/>
          <w:kern w:val="0"/>
          <w:sz w:val="32"/>
          <w:szCs w:val="32"/>
        </w:rPr>
      </w:pPr>
      <w:r>
        <w:rPr>
          <w:rFonts w:ascii="Times New Roman" w:hAnsi="Times New Roman" w:eastAsia="黑体" w:cs="Times New Roman"/>
          <w:kern w:val="0"/>
          <w:sz w:val="32"/>
          <w:szCs w:val="32"/>
        </w:rPr>
        <w:t>二、主要内容</w:t>
      </w:r>
      <w:r>
        <w:rPr>
          <w:rFonts w:hint="eastAsia" w:ascii="Times New Roman" w:hAnsi="Times New Roman" w:eastAsia="黑体" w:cs="Times New Roman"/>
          <w:kern w:val="0"/>
          <w:sz w:val="32"/>
          <w:szCs w:val="32"/>
        </w:rPr>
        <w:t>说明</w:t>
      </w:r>
    </w:p>
    <w:p>
      <w:pPr>
        <w:keepNext w:val="0"/>
        <w:keepLines w:val="0"/>
        <w:pageBreakBefore w:val="0"/>
        <w:widowControl w:val="0"/>
        <w:kinsoku/>
        <w:wordWrap/>
        <w:topLinePunct w:val="0"/>
        <w:autoSpaceDE w:val="0"/>
        <w:autoSpaceDN w:val="0"/>
        <w:bidi w:val="0"/>
        <w:adjustRightInd w:val="0"/>
        <w:spacing w:line="600" w:lineRule="exact"/>
        <w:ind w:firstLine="640" w:firstLineChars="200"/>
        <w:textAlignment w:val="auto"/>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lang w:eastAsia="zh-CN"/>
        </w:rPr>
        <w:t>《医疗器械环氧乙烷灭菌确认指南》以</w:t>
      </w:r>
      <w:r>
        <w:rPr>
          <w:rFonts w:hint="eastAsia" w:ascii="方正仿宋_GBK" w:hAnsi="方正仿宋_GBK" w:eastAsia="方正仿宋_GBK" w:cs="方正仿宋_GBK"/>
          <w:kern w:val="0"/>
          <w:sz w:val="32"/>
          <w:szCs w:val="32"/>
          <w:lang w:val="en-US" w:eastAsia="zh-CN"/>
        </w:rPr>
        <w:t>GB 18279.1-2015中灭菌确认要求为主线</w:t>
      </w:r>
      <w:r>
        <w:rPr>
          <w:rFonts w:hint="eastAsia" w:ascii="方正仿宋_GBK" w:hAnsi="方正仿宋_GBK" w:eastAsia="方正仿宋_GBK" w:cs="方正仿宋_GBK"/>
          <w:kern w:val="0"/>
          <w:sz w:val="32"/>
          <w:szCs w:val="32"/>
          <w:lang w:eastAsia="zh-CN"/>
        </w:rPr>
        <w:t>，融入相关强制标准和推荐标准具体条款，力求一份指南实现指导企业开展灭菌确认实践。</w:t>
      </w:r>
      <w:r>
        <w:rPr>
          <w:rFonts w:hint="eastAsia" w:ascii="方正仿宋_GBK" w:hAnsi="方正仿宋_GBK" w:eastAsia="方正仿宋_GBK" w:cs="方正仿宋_GBK"/>
          <w:kern w:val="0"/>
          <w:sz w:val="32"/>
          <w:szCs w:val="32"/>
          <w:lang w:val="en-US" w:eastAsia="zh-CN"/>
        </w:rPr>
        <w:t>全文</w:t>
      </w:r>
      <w:r>
        <w:rPr>
          <w:rFonts w:hint="eastAsia" w:ascii="方正仿宋_GBK" w:hAnsi="方正仿宋_GBK" w:eastAsia="方正仿宋_GBK" w:cs="方正仿宋_GBK"/>
          <w:kern w:val="0"/>
          <w:sz w:val="32"/>
          <w:szCs w:val="32"/>
          <w:lang w:eastAsia="zh-CN"/>
        </w:rPr>
        <w:t>共七章，第一章为适用范围。第二、三、四章详细描述环氧乙烷灭菌确认策划、实施、审核全过程。第五章提出委托灭菌情形下的灭菌确认特殊要求。第六章描述环氧乙烷灭菌再确认方法要求。第七章为参考资料。其中：</w:t>
      </w:r>
    </w:p>
    <w:p>
      <w:pPr>
        <w:keepNext w:val="0"/>
        <w:keepLines w:val="0"/>
        <w:pageBreakBefore w:val="0"/>
        <w:widowControl w:val="0"/>
        <w:numPr>
          <w:ilvl w:val="0"/>
          <w:numId w:val="1"/>
        </w:numPr>
        <w:kinsoku/>
        <w:wordWrap/>
        <w:overflowPunct w:val="0"/>
        <w:topLinePunct w:val="0"/>
        <w:bidi w:val="0"/>
        <w:spacing w:line="600" w:lineRule="exact"/>
        <w:ind w:left="640" w:firstLine="0"/>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rPr>
        <w:t>策划</w:t>
      </w:r>
    </w:p>
    <w:p>
      <w:pPr>
        <w:keepNext w:val="0"/>
        <w:keepLines w:val="0"/>
        <w:pageBreakBefore w:val="0"/>
        <w:widowControl w:val="0"/>
        <w:kinsoku/>
        <w:wordWrap/>
        <w:topLinePunct w:val="0"/>
        <w:autoSpaceDE w:val="0"/>
        <w:autoSpaceDN w:val="0"/>
        <w:bidi w:val="0"/>
        <w:adjustRightInd w:val="0"/>
        <w:spacing w:line="600" w:lineRule="exact"/>
        <w:ind w:firstLine="64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kern w:val="0"/>
          <w:sz w:val="32"/>
          <w:szCs w:val="32"/>
        </w:rPr>
        <w:t>本</w:t>
      </w:r>
      <w:r>
        <w:rPr>
          <w:rFonts w:hint="eastAsia" w:ascii="方正仿宋_GBK" w:hAnsi="方正仿宋_GBK" w:eastAsia="方正仿宋_GBK" w:cs="方正仿宋_GBK"/>
          <w:kern w:val="0"/>
          <w:sz w:val="32"/>
          <w:szCs w:val="32"/>
          <w:lang w:eastAsia="zh-CN"/>
        </w:rPr>
        <w:t>章引导企业将环氧乙烷灭菌确认作为一个项目进行策划。通过建立确认工作组，</w:t>
      </w:r>
      <w:r>
        <w:rPr>
          <w:rFonts w:hint="eastAsia" w:ascii="方正仿宋_GBK" w:hAnsi="方正仿宋_GBK" w:eastAsia="方正仿宋_GBK" w:cs="方正仿宋_GBK"/>
          <w:kern w:val="0"/>
          <w:sz w:val="32"/>
          <w:szCs w:val="32"/>
          <w:lang w:val="en-US" w:eastAsia="zh-CN"/>
        </w:rPr>
        <w:t>明确工作组成员职责，收集分析现行有效标准，确定</w:t>
      </w:r>
      <w:r>
        <w:rPr>
          <w:rFonts w:hint="eastAsia" w:ascii="方正仿宋_GBK" w:hAnsi="方正仿宋_GBK" w:eastAsia="方正仿宋_GBK" w:cs="方正仿宋_GBK"/>
          <w:kern w:val="0"/>
          <w:sz w:val="32"/>
          <w:szCs w:val="32"/>
          <w:lang w:eastAsia="zh-CN"/>
        </w:rPr>
        <w:t>环氧乙烷灭菌确认过程和要素，</w:t>
      </w:r>
      <w:r>
        <w:rPr>
          <w:rFonts w:hint="eastAsia" w:ascii="方正仿宋_GBK" w:hAnsi="方正仿宋_GBK" w:eastAsia="方正仿宋_GBK" w:cs="方正仿宋_GBK"/>
          <w:kern w:val="0"/>
          <w:sz w:val="32"/>
          <w:szCs w:val="32"/>
          <w:lang w:val="en-US" w:eastAsia="zh-CN"/>
        </w:rPr>
        <w:t>形成并评审灭菌确认方案，确保灭菌确认过程风险受控。</w:t>
      </w:r>
    </w:p>
    <w:p>
      <w:pPr>
        <w:keepNext w:val="0"/>
        <w:keepLines w:val="0"/>
        <w:pageBreakBefore w:val="0"/>
        <w:widowControl w:val="0"/>
        <w:numPr>
          <w:ilvl w:val="0"/>
          <w:numId w:val="1"/>
        </w:numPr>
        <w:kinsoku/>
        <w:wordWrap/>
        <w:overflowPunct w:val="0"/>
        <w:topLinePunct w:val="0"/>
        <w:bidi w:val="0"/>
        <w:spacing w:line="600" w:lineRule="exact"/>
        <w:ind w:left="640" w:firstLine="0"/>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rPr>
        <w:t>实施</w:t>
      </w:r>
    </w:p>
    <w:p>
      <w:pPr>
        <w:keepNext w:val="0"/>
        <w:keepLines w:val="0"/>
        <w:pageBreakBefore w:val="0"/>
        <w:widowControl w:val="0"/>
        <w:kinsoku/>
        <w:wordWrap/>
        <w:topLinePunct w:val="0"/>
        <w:autoSpaceDE w:val="0"/>
        <w:autoSpaceDN w:val="0"/>
        <w:bidi w:val="0"/>
        <w:adjustRightInd w:val="0"/>
        <w:spacing w:line="600" w:lineRule="exact"/>
        <w:ind w:firstLine="640" w:firstLineChars="200"/>
        <w:textAlignment w:val="auto"/>
        <w:rPr>
          <w:rFonts w:hint="eastAsia" w:ascii="Times New Roman" w:hAnsi="Times New Roman" w:eastAsia="仿宋_GB2312" w:cs="Times New Roman"/>
          <w:kern w:val="0"/>
          <w:sz w:val="32"/>
          <w:szCs w:val="32"/>
          <w:lang w:eastAsia="zh-CN"/>
        </w:rPr>
      </w:pPr>
      <w:r>
        <w:rPr>
          <w:rFonts w:hint="eastAsia" w:ascii="方正仿宋_GBK" w:hAnsi="方正仿宋_GBK" w:eastAsia="方正仿宋_GBK" w:cs="方正仿宋_GBK"/>
          <w:kern w:val="0"/>
          <w:sz w:val="32"/>
          <w:szCs w:val="32"/>
          <w:lang w:eastAsia="zh-CN"/>
        </w:rPr>
        <w:t>课题</w:t>
      </w:r>
      <w:r>
        <w:rPr>
          <w:rFonts w:hint="eastAsia" w:ascii="方正仿宋_GBK" w:hAnsi="方正仿宋_GBK" w:eastAsia="方正仿宋_GBK" w:cs="方正仿宋_GBK"/>
          <w:kern w:val="0"/>
          <w:sz w:val="32"/>
          <w:szCs w:val="32"/>
        </w:rPr>
        <w:t>组</w:t>
      </w:r>
      <w:r>
        <w:rPr>
          <w:rFonts w:hint="eastAsia" w:ascii="方正仿宋_GBK" w:hAnsi="方正仿宋_GBK" w:eastAsia="方正仿宋_GBK" w:cs="方正仿宋_GBK"/>
          <w:kern w:val="0"/>
          <w:sz w:val="32"/>
          <w:szCs w:val="32"/>
          <w:lang w:eastAsia="zh-CN"/>
        </w:rPr>
        <w:t>针对环氧乙烷灭菌确认容易出现的问题和标准执行过程中难以理解或容易理解偏差的部分，在相关条款中</w:t>
      </w:r>
      <w:r>
        <w:rPr>
          <w:rFonts w:hint="eastAsia" w:ascii="方正仿宋_GBK" w:hAnsi="方正仿宋_GBK" w:eastAsia="方正仿宋_GBK" w:cs="方正仿宋_GBK"/>
          <w:kern w:val="0"/>
          <w:sz w:val="32"/>
          <w:szCs w:val="32"/>
        </w:rPr>
        <w:t>予以明确</w:t>
      </w:r>
      <w:r>
        <w:rPr>
          <w:rFonts w:hint="eastAsia" w:ascii="方正仿宋_GBK" w:hAnsi="方正仿宋_GBK" w:eastAsia="方正仿宋_GBK" w:cs="方正仿宋_GBK"/>
          <w:kern w:val="0"/>
          <w:sz w:val="32"/>
          <w:szCs w:val="32"/>
          <w:lang w:eastAsia="zh-CN"/>
        </w:rPr>
        <w:t>、提出建议或</w:t>
      </w:r>
      <w:r>
        <w:rPr>
          <w:rFonts w:hint="eastAsia" w:ascii="方正仿宋_GBK" w:hAnsi="方正仿宋_GBK" w:eastAsia="方正仿宋_GBK" w:cs="方正仿宋_GBK"/>
          <w:kern w:val="0"/>
          <w:sz w:val="32"/>
          <w:szCs w:val="32"/>
        </w:rPr>
        <w:t>举例</w:t>
      </w:r>
      <w:r>
        <w:rPr>
          <w:rFonts w:hint="eastAsia" w:ascii="方正仿宋_GBK" w:hAnsi="方正仿宋_GBK" w:eastAsia="方正仿宋_GBK" w:cs="方正仿宋_GBK"/>
          <w:kern w:val="0"/>
          <w:sz w:val="32"/>
          <w:szCs w:val="32"/>
          <w:lang w:eastAsia="zh-CN"/>
        </w:rPr>
        <w:t>说明，最大</w:t>
      </w:r>
      <w:r>
        <w:rPr>
          <w:rFonts w:hint="eastAsia" w:ascii="方正仿宋_GBK" w:hAnsi="方正仿宋_GBK" w:eastAsia="方正仿宋_GBK" w:cs="方正仿宋_GBK"/>
          <w:kern w:val="0"/>
          <w:sz w:val="32"/>
          <w:szCs w:val="32"/>
        </w:rPr>
        <w:t>限度方便</w:t>
      </w:r>
      <w:r>
        <w:rPr>
          <w:rFonts w:hint="eastAsia" w:ascii="方正仿宋_GBK" w:hAnsi="方正仿宋_GBK" w:eastAsia="方正仿宋_GBK" w:cs="方正仿宋_GBK"/>
          <w:kern w:val="0"/>
          <w:sz w:val="32"/>
          <w:szCs w:val="32"/>
          <w:lang w:eastAsia="zh-CN"/>
        </w:rPr>
        <w:t>使用者</w:t>
      </w:r>
      <w:r>
        <w:rPr>
          <w:rFonts w:hint="eastAsia" w:ascii="方正仿宋_GBK" w:hAnsi="方正仿宋_GBK" w:eastAsia="方正仿宋_GBK" w:cs="方正仿宋_GBK"/>
          <w:kern w:val="0"/>
          <w:sz w:val="32"/>
          <w:szCs w:val="32"/>
        </w:rPr>
        <w:t>学习和理解。</w:t>
      </w:r>
      <w:r>
        <w:rPr>
          <w:rFonts w:hint="eastAsia" w:ascii="Times New Roman" w:hAnsi="Times New Roman" w:eastAsia="仿宋_GB2312" w:cs="Times New Roman"/>
          <w:kern w:val="0"/>
          <w:sz w:val="32"/>
          <w:szCs w:val="32"/>
        </w:rPr>
        <w:t xml:space="preserve"> </w:t>
      </w:r>
    </w:p>
    <w:p>
      <w:pPr>
        <w:keepNext w:val="0"/>
        <w:keepLines w:val="0"/>
        <w:pageBreakBefore w:val="0"/>
        <w:widowControl w:val="0"/>
        <w:numPr>
          <w:ilvl w:val="0"/>
          <w:numId w:val="1"/>
        </w:numPr>
        <w:kinsoku/>
        <w:wordWrap/>
        <w:overflowPunct w:val="0"/>
        <w:topLinePunct w:val="0"/>
        <w:bidi w:val="0"/>
        <w:spacing w:line="600" w:lineRule="exact"/>
        <w:ind w:left="640" w:firstLine="0"/>
        <w:textAlignment w:val="auto"/>
        <w:rPr>
          <w:rFonts w:hint="eastAsia" w:ascii="Times New Roman" w:hAnsi="Times New Roman" w:eastAsia="楷体_GB2312" w:cs="Times New Roman"/>
          <w:sz w:val="32"/>
          <w:szCs w:val="32"/>
          <w:lang w:eastAsia="zh-CN"/>
        </w:rPr>
      </w:pPr>
      <w:r>
        <w:rPr>
          <w:rFonts w:hint="eastAsia" w:ascii="Times New Roman" w:hAnsi="Times New Roman" w:eastAsia="楷体_GB2312" w:cs="Times New Roman"/>
          <w:sz w:val="32"/>
          <w:szCs w:val="32"/>
          <w:lang w:eastAsia="zh-CN"/>
        </w:rPr>
        <w:t>审核</w:t>
      </w:r>
    </w:p>
    <w:p>
      <w:pPr>
        <w:keepNext w:val="0"/>
        <w:keepLines w:val="0"/>
        <w:pageBreakBefore w:val="0"/>
        <w:widowControl w:val="0"/>
        <w:kinsoku/>
        <w:wordWrap/>
        <w:topLinePunct w:val="0"/>
        <w:autoSpaceDE w:val="0"/>
        <w:autoSpaceDN w:val="0"/>
        <w:bidi w:val="0"/>
        <w:adjustRightInd w:val="0"/>
        <w:spacing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kern w:val="0"/>
          <w:sz w:val="32"/>
          <w:szCs w:val="32"/>
          <w:lang w:eastAsia="zh-CN"/>
        </w:rPr>
        <w:t>本章明确确认过程中记录和报告的内容，明确审核方法和内容，</w:t>
      </w:r>
      <w:r>
        <w:rPr>
          <w:rFonts w:hint="eastAsia" w:ascii="方正仿宋_GBK" w:hAnsi="方正仿宋_GBK" w:eastAsia="方正仿宋_GBK" w:cs="方正仿宋_GBK"/>
          <w:kern w:val="0"/>
          <w:sz w:val="32"/>
          <w:szCs w:val="32"/>
          <w:lang w:val="en-US" w:eastAsia="zh-CN"/>
        </w:rPr>
        <w:t>建议出具“灭菌工艺确认证书”，并提出确认的灭菌工艺不仅是灭菌过程参数，还应包括装载方式、常规PCD监测布点图、灭菌过程步骤/工序、操作要求、设备报警设定参数（限定值）、解析条件、安全注意事项等，确保</w:t>
      </w:r>
      <w:r>
        <w:rPr>
          <w:rFonts w:hint="eastAsia" w:ascii="方正仿宋_GBK" w:hAnsi="方正仿宋_GBK" w:eastAsia="方正仿宋_GBK" w:cs="方正仿宋_GBK"/>
          <w:kern w:val="0"/>
          <w:sz w:val="32"/>
          <w:szCs w:val="32"/>
          <w:lang w:eastAsia="zh-CN"/>
        </w:rPr>
        <w:t>确认过程的完整性和可追溯性</w:t>
      </w:r>
      <w:r>
        <w:rPr>
          <w:rFonts w:hint="eastAsia" w:ascii="方正仿宋_GBK" w:hAnsi="方正仿宋_GBK" w:eastAsia="方正仿宋_GBK" w:cs="方正仿宋_GBK"/>
          <w:kern w:val="0"/>
          <w:sz w:val="32"/>
          <w:szCs w:val="32"/>
          <w:lang w:val="en-US" w:eastAsia="zh-CN"/>
        </w:rPr>
        <w:t>。</w:t>
      </w:r>
    </w:p>
    <w:p>
      <w:pPr>
        <w:keepNext w:val="0"/>
        <w:keepLines w:val="0"/>
        <w:pageBreakBefore w:val="0"/>
        <w:widowControl w:val="0"/>
        <w:numPr>
          <w:ilvl w:val="0"/>
          <w:numId w:val="1"/>
        </w:numPr>
        <w:kinsoku/>
        <w:wordWrap/>
        <w:overflowPunct w:val="0"/>
        <w:topLinePunct w:val="0"/>
        <w:bidi w:val="0"/>
        <w:spacing w:line="600" w:lineRule="exact"/>
        <w:ind w:left="640" w:firstLine="0"/>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rPr>
        <w:t>委托灭菌确认</w:t>
      </w:r>
    </w:p>
    <w:p>
      <w:pPr>
        <w:keepNext w:val="0"/>
        <w:keepLines w:val="0"/>
        <w:pageBreakBefore w:val="0"/>
        <w:widowControl w:val="0"/>
        <w:kinsoku/>
        <w:wordWrap/>
        <w:topLinePunct w:val="0"/>
        <w:autoSpaceDE w:val="0"/>
        <w:autoSpaceDN w:val="0"/>
        <w:bidi w:val="0"/>
        <w:adjustRightInd w:val="0"/>
        <w:spacing w:line="60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本章明确</w:t>
      </w:r>
      <w:r>
        <w:rPr>
          <w:rFonts w:hint="eastAsia" w:ascii="方正仿宋_GBK" w:hAnsi="方正仿宋_GBK" w:eastAsia="方正仿宋_GBK" w:cs="方正仿宋_GBK"/>
          <w:color w:val="000000"/>
          <w:sz w:val="32"/>
          <w:szCs w:val="32"/>
        </w:rPr>
        <w:t>企业委托灭菌</w:t>
      </w:r>
      <w:r>
        <w:rPr>
          <w:rFonts w:hint="eastAsia" w:ascii="方正仿宋_GBK" w:hAnsi="方正仿宋_GBK" w:eastAsia="方正仿宋_GBK" w:cs="方正仿宋_GBK"/>
          <w:color w:val="000000"/>
          <w:sz w:val="32"/>
          <w:szCs w:val="32"/>
          <w:lang w:eastAsia="zh-CN"/>
        </w:rPr>
        <w:t>时</w:t>
      </w:r>
      <w:r>
        <w:rPr>
          <w:rFonts w:hint="eastAsia" w:ascii="方正仿宋_GBK" w:hAnsi="方正仿宋_GBK" w:eastAsia="方正仿宋_GBK" w:cs="方正仿宋_GBK"/>
          <w:color w:val="000000"/>
          <w:sz w:val="32"/>
          <w:szCs w:val="32"/>
        </w:rPr>
        <w:t>委托灭菌确认</w:t>
      </w:r>
      <w:r>
        <w:rPr>
          <w:rFonts w:hint="eastAsia" w:ascii="方正仿宋_GBK" w:hAnsi="方正仿宋_GBK" w:eastAsia="方正仿宋_GBK" w:cs="方正仿宋_GBK"/>
          <w:color w:val="000000"/>
          <w:sz w:val="32"/>
          <w:szCs w:val="32"/>
          <w:lang w:eastAsia="zh-CN"/>
        </w:rPr>
        <w:t>过程特殊控制要求</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eastAsia="zh-CN"/>
        </w:rPr>
        <w:t>强调</w:t>
      </w:r>
      <w:r>
        <w:rPr>
          <w:rFonts w:hint="eastAsia" w:ascii="方正仿宋_GBK" w:hAnsi="方正仿宋_GBK" w:eastAsia="方正仿宋_GBK" w:cs="方正仿宋_GBK"/>
          <w:color w:val="000000"/>
          <w:sz w:val="32"/>
          <w:szCs w:val="32"/>
        </w:rPr>
        <w:t>评估选择灭菌服务商</w:t>
      </w:r>
      <w:r>
        <w:rPr>
          <w:rFonts w:hint="eastAsia" w:ascii="方正仿宋_GBK" w:hAnsi="方正仿宋_GBK" w:eastAsia="方正仿宋_GBK" w:cs="方正仿宋_GBK"/>
          <w:color w:val="000000"/>
          <w:sz w:val="32"/>
          <w:szCs w:val="32"/>
          <w:lang w:eastAsia="zh-CN"/>
        </w:rPr>
        <w:t>、签订质量协议、</w:t>
      </w:r>
      <w:r>
        <w:rPr>
          <w:rFonts w:hint="eastAsia" w:ascii="方正仿宋_GBK" w:hAnsi="方正仿宋_GBK" w:eastAsia="方正仿宋_GBK" w:cs="方正仿宋_GBK"/>
          <w:color w:val="000000"/>
          <w:sz w:val="32"/>
          <w:szCs w:val="32"/>
        </w:rPr>
        <w:t>定期审核</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以</w:t>
      </w:r>
      <w:r>
        <w:rPr>
          <w:rFonts w:hint="eastAsia" w:ascii="方正仿宋_GBK" w:hAnsi="方正仿宋_GBK" w:eastAsia="方正仿宋_GBK" w:cs="方正仿宋_GBK"/>
          <w:color w:val="000000"/>
          <w:sz w:val="32"/>
          <w:szCs w:val="32"/>
          <w:lang w:eastAsia="zh-CN"/>
        </w:rPr>
        <w:t>落实</w:t>
      </w:r>
      <w:r>
        <w:rPr>
          <w:rFonts w:hint="eastAsia" w:ascii="方正仿宋_GBK" w:hAnsi="方正仿宋_GBK" w:eastAsia="方正仿宋_GBK" w:cs="方正仿宋_GBK"/>
          <w:color w:val="000000"/>
          <w:sz w:val="32"/>
          <w:szCs w:val="32"/>
        </w:rPr>
        <w:t>企业委托灭菌主体责任</w:t>
      </w:r>
      <w:r>
        <w:rPr>
          <w:rFonts w:hint="eastAsia" w:ascii="方正仿宋_GBK" w:hAnsi="方正仿宋_GBK" w:eastAsia="方正仿宋_GBK" w:cs="方正仿宋_GBK"/>
          <w:color w:val="000000"/>
          <w:sz w:val="32"/>
          <w:szCs w:val="32"/>
          <w:lang w:eastAsia="zh-CN"/>
        </w:rPr>
        <w:t>。</w:t>
      </w:r>
    </w:p>
    <w:p>
      <w:pPr>
        <w:keepNext w:val="0"/>
        <w:keepLines w:val="0"/>
        <w:pageBreakBefore w:val="0"/>
        <w:widowControl w:val="0"/>
        <w:numPr>
          <w:ilvl w:val="0"/>
          <w:numId w:val="1"/>
        </w:numPr>
        <w:kinsoku/>
        <w:wordWrap/>
        <w:overflowPunct w:val="0"/>
        <w:topLinePunct w:val="0"/>
        <w:bidi w:val="0"/>
        <w:spacing w:line="600" w:lineRule="exact"/>
        <w:ind w:left="640" w:firstLine="0"/>
        <w:textAlignment w:val="auto"/>
        <w:rPr>
          <w:rFonts w:hint="eastAsia" w:ascii="Times New Roman" w:hAnsi="Times New Roman" w:eastAsia="楷体_GB2312" w:cs="Times New Roman"/>
          <w:sz w:val="32"/>
          <w:szCs w:val="32"/>
          <w:lang w:eastAsia="zh-CN"/>
        </w:rPr>
      </w:pPr>
      <w:r>
        <w:rPr>
          <w:rFonts w:hint="eastAsia" w:ascii="Times New Roman" w:hAnsi="Times New Roman" w:eastAsia="楷体_GB2312" w:cs="Times New Roman"/>
          <w:sz w:val="32"/>
          <w:szCs w:val="32"/>
          <w:lang w:eastAsia="zh-CN"/>
        </w:rPr>
        <w:t>参考资料</w:t>
      </w:r>
    </w:p>
    <w:p>
      <w:pPr>
        <w:keepNext w:val="0"/>
        <w:keepLines w:val="0"/>
        <w:pageBreakBefore w:val="0"/>
        <w:widowControl w:val="0"/>
        <w:kinsoku/>
        <w:wordWrap/>
        <w:topLinePunct w:val="0"/>
        <w:autoSpaceDE w:val="0"/>
        <w:autoSpaceDN w:val="0"/>
        <w:bidi w:val="0"/>
        <w:adjustRightInd w:val="0"/>
        <w:spacing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eastAsia="zh-CN"/>
        </w:rPr>
        <w:t>本章提供了环氧乙烷</w:t>
      </w:r>
      <w:r>
        <w:rPr>
          <w:rFonts w:hint="eastAsia" w:ascii="方正仿宋_GBK" w:hAnsi="方正仿宋_GBK" w:eastAsia="方正仿宋_GBK" w:cs="方正仿宋_GBK"/>
          <w:color w:val="000000"/>
          <w:sz w:val="32"/>
          <w:szCs w:val="32"/>
        </w:rPr>
        <w:t>灭菌原理、相关术语定义、微生物检测、现行标准</w:t>
      </w:r>
      <w:r>
        <w:rPr>
          <w:rFonts w:hint="eastAsia" w:ascii="方正仿宋_GBK" w:hAnsi="方正仿宋_GBK" w:eastAsia="方正仿宋_GBK" w:cs="方正仿宋_GBK"/>
          <w:color w:val="000000"/>
          <w:sz w:val="32"/>
          <w:szCs w:val="32"/>
          <w:lang w:eastAsia="zh-CN"/>
        </w:rPr>
        <w:t>等</w:t>
      </w:r>
      <w:r>
        <w:rPr>
          <w:rFonts w:hint="eastAsia" w:ascii="方正仿宋_GBK" w:hAnsi="方正仿宋_GBK" w:eastAsia="方正仿宋_GBK" w:cs="方正仿宋_GBK"/>
          <w:color w:val="000000"/>
          <w:sz w:val="32"/>
          <w:szCs w:val="32"/>
        </w:rPr>
        <w:t>参考资料</w:t>
      </w:r>
      <w:r>
        <w:rPr>
          <w:rFonts w:hint="eastAsia" w:ascii="方正仿宋_GBK" w:hAnsi="方正仿宋_GBK" w:eastAsia="方正仿宋_GBK" w:cs="方正仿宋_GBK"/>
          <w:color w:val="000000"/>
          <w:sz w:val="32"/>
          <w:szCs w:val="32"/>
          <w:lang w:eastAsia="zh-CN"/>
        </w:rPr>
        <w:t>，结合实践经验对标准中</w:t>
      </w:r>
      <w:r>
        <w:rPr>
          <w:rFonts w:hint="eastAsia" w:ascii="方正仿宋_GBK" w:hAnsi="方正仿宋_GBK" w:eastAsia="方正仿宋_GBK" w:cs="方正仿宋_GBK"/>
          <w:color w:val="000000"/>
          <w:sz w:val="32"/>
          <w:szCs w:val="32"/>
        </w:rPr>
        <w:t>常规监测</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控制</w:t>
      </w:r>
      <w:r>
        <w:rPr>
          <w:rFonts w:hint="eastAsia" w:ascii="方正仿宋_GBK" w:hAnsi="方正仿宋_GBK" w:eastAsia="方正仿宋_GBK" w:cs="方正仿宋_GBK"/>
          <w:color w:val="000000"/>
          <w:sz w:val="32"/>
          <w:szCs w:val="32"/>
          <w:lang w:eastAsia="zh-CN"/>
        </w:rPr>
        <w:t>及</w:t>
      </w:r>
      <w:r>
        <w:rPr>
          <w:rFonts w:hint="eastAsia" w:ascii="方正仿宋_GBK" w:hAnsi="方正仿宋_GBK" w:eastAsia="方正仿宋_GBK" w:cs="方正仿宋_GBK"/>
          <w:color w:val="000000"/>
          <w:sz w:val="32"/>
          <w:szCs w:val="32"/>
        </w:rPr>
        <w:t>放行</w:t>
      </w:r>
      <w:r>
        <w:rPr>
          <w:rFonts w:hint="eastAsia" w:ascii="方正仿宋_GBK" w:hAnsi="方正仿宋_GBK" w:eastAsia="方正仿宋_GBK" w:cs="方正仿宋_GBK"/>
          <w:color w:val="000000"/>
          <w:sz w:val="32"/>
          <w:szCs w:val="32"/>
          <w:lang w:eastAsia="zh-CN"/>
        </w:rPr>
        <w:t>进行了解读，并提供了一套较为成熟的环氧乙烷灭菌</w:t>
      </w:r>
      <w:r>
        <w:rPr>
          <w:rFonts w:hint="eastAsia" w:ascii="方正仿宋_GBK" w:hAnsi="方正仿宋_GBK" w:eastAsia="方正仿宋_GBK" w:cs="方正仿宋_GBK"/>
          <w:color w:val="000000"/>
          <w:sz w:val="32"/>
          <w:szCs w:val="32"/>
        </w:rPr>
        <w:t>确认方案模板，目的是帮助</w:t>
      </w:r>
      <w:r>
        <w:rPr>
          <w:rFonts w:hint="eastAsia" w:ascii="方正仿宋_GBK" w:hAnsi="方正仿宋_GBK" w:eastAsia="方正仿宋_GBK" w:cs="方正仿宋_GBK"/>
          <w:color w:val="000000"/>
          <w:sz w:val="32"/>
          <w:szCs w:val="32"/>
          <w:lang w:eastAsia="zh-CN"/>
        </w:rPr>
        <w:t>使用者</w:t>
      </w:r>
      <w:r>
        <w:rPr>
          <w:rFonts w:hint="eastAsia" w:ascii="方正仿宋_GBK" w:hAnsi="方正仿宋_GBK" w:eastAsia="方正仿宋_GBK" w:cs="方正仿宋_GBK"/>
          <w:color w:val="000000"/>
          <w:sz w:val="32"/>
          <w:szCs w:val="32"/>
        </w:rPr>
        <w:t>更好的学习和正确理解</w:t>
      </w:r>
      <w:r>
        <w:rPr>
          <w:rFonts w:hint="eastAsia" w:ascii="方正仿宋_GBK" w:hAnsi="方正仿宋_GBK" w:eastAsia="方正仿宋_GBK" w:cs="方正仿宋_GBK"/>
          <w:color w:val="000000"/>
          <w:sz w:val="32"/>
          <w:szCs w:val="32"/>
          <w:lang w:eastAsia="zh-CN"/>
        </w:rPr>
        <w:t>环氧乙烷</w:t>
      </w:r>
      <w:r>
        <w:rPr>
          <w:rFonts w:hint="eastAsia" w:ascii="方正仿宋_GBK" w:hAnsi="方正仿宋_GBK" w:eastAsia="方正仿宋_GBK" w:cs="方正仿宋_GBK"/>
          <w:color w:val="000000"/>
          <w:sz w:val="32"/>
          <w:szCs w:val="32"/>
        </w:rPr>
        <w:t>灭菌及确认过程，指导企业</w:t>
      </w:r>
      <w:r>
        <w:rPr>
          <w:rFonts w:hint="eastAsia" w:ascii="方正仿宋_GBK" w:hAnsi="方正仿宋_GBK" w:eastAsia="方正仿宋_GBK" w:cs="方正仿宋_GBK"/>
          <w:color w:val="000000"/>
          <w:sz w:val="32"/>
          <w:szCs w:val="32"/>
          <w:lang w:eastAsia="zh-CN"/>
        </w:rPr>
        <w:t>更趋有效开展</w:t>
      </w:r>
      <w:r>
        <w:rPr>
          <w:rFonts w:hint="eastAsia" w:ascii="方正仿宋_GBK" w:hAnsi="方正仿宋_GBK" w:eastAsia="方正仿宋_GBK" w:cs="方正仿宋_GBK"/>
          <w:kern w:val="0"/>
          <w:sz w:val="32"/>
          <w:szCs w:val="32"/>
          <w:lang w:eastAsia="zh-CN"/>
        </w:rPr>
        <w:t>环氧乙烷</w:t>
      </w:r>
      <w:r>
        <w:rPr>
          <w:rFonts w:hint="eastAsia" w:ascii="方正仿宋_GBK" w:hAnsi="方正仿宋_GBK" w:eastAsia="方正仿宋_GBK" w:cs="方正仿宋_GBK"/>
          <w:color w:val="000000"/>
          <w:sz w:val="32"/>
          <w:szCs w:val="32"/>
          <w:lang w:eastAsia="zh-CN"/>
        </w:rPr>
        <w:t>灭菌确认</w:t>
      </w:r>
      <w:r>
        <w:rPr>
          <w:rFonts w:hint="eastAsia" w:ascii="方正仿宋_GBK" w:hAnsi="方正仿宋_GBK" w:eastAsia="方正仿宋_GBK" w:cs="方正仿宋_GBK"/>
          <w:color w:val="000000"/>
          <w:sz w:val="32"/>
          <w:szCs w:val="32"/>
        </w:rPr>
        <w:t>。</w:t>
      </w:r>
    </w:p>
    <w:p>
      <w:pPr>
        <w:keepNext w:val="0"/>
        <w:keepLines w:val="0"/>
        <w:pageBreakBefore w:val="0"/>
        <w:widowControl w:val="0"/>
        <w:kinsoku/>
        <w:wordWrap/>
        <w:topLinePunct w:val="0"/>
        <w:autoSpaceDE w:val="0"/>
        <w:autoSpaceDN w:val="0"/>
        <w:bidi w:val="0"/>
        <w:adjustRightInd w:val="0"/>
        <w:spacing w:line="600" w:lineRule="exact"/>
        <w:ind w:firstLine="640" w:firstLineChars="200"/>
        <w:jc w:val="left"/>
        <w:textAlignment w:val="auto"/>
        <w:rPr>
          <w:rFonts w:ascii="Times New Roman" w:hAnsi="Times New Roman" w:eastAsia="黑体" w:cs="Times New Roman"/>
          <w:kern w:val="0"/>
          <w:sz w:val="32"/>
          <w:szCs w:val="32"/>
        </w:rPr>
      </w:pPr>
      <w:r>
        <w:rPr>
          <w:rFonts w:hint="eastAsia" w:ascii="Times New Roman" w:hAnsi="Times New Roman" w:eastAsia="黑体" w:cs="Times New Roman"/>
          <w:kern w:val="0"/>
          <w:sz w:val="32"/>
          <w:szCs w:val="32"/>
          <w:lang w:eastAsia="zh-CN"/>
        </w:rPr>
        <w:t>三</w:t>
      </w:r>
      <w:r>
        <w:rPr>
          <w:rFonts w:ascii="Times New Roman" w:hAnsi="Times New Roman" w:eastAsia="黑体" w:cs="Times New Roman"/>
          <w:kern w:val="0"/>
          <w:sz w:val="32"/>
          <w:szCs w:val="32"/>
        </w:rPr>
        <w:t>、</w:t>
      </w:r>
      <w:r>
        <w:rPr>
          <w:rFonts w:hint="eastAsia" w:ascii="黑体" w:hAnsi="黑体" w:eastAsia="黑体"/>
          <w:sz w:val="30"/>
          <w:szCs w:val="30"/>
        </w:rPr>
        <w:t>需要说明的问题</w:t>
      </w:r>
    </w:p>
    <w:p>
      <w:pPr>
        <w:keepNext w:val="0"/>
        <w:keepLines w:val="0"/>
        <w:pageBreakBefore w:val="0"/>
        <w:widowControl w:val="0"/>
        <w:kinsoku/>
        <w:wordWrap/>
        <w:topLinePunct w:val="0"/>
        <w:autoSpaceDE w:val="0"/>
        <w:autoSpaceDN w:val="0"/>
        <w:bidi w:val="0"/>
        <w:adjustRightInd w:val="0"/>
        <w:spacing w:line="600" w:lineRule="exact"/>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本指南中应用了许多推荐性标准，有的条款被强制标准中引用，所以在文中采用“应”“需”等描述；有的条款不是强制性要求，因此在文中采用“宜”“建议”等描述；参考资料中生物指示物放行和参数放行是基于环氧乙烷灭菌确认工作充分有效的，使用者应认识到其中风险。</w:t>
      </w:r>
    </w:p>
    <w:sectPr>
      <w:pgSz w:w="11906" w:h="16838"/>
      <w:pgMar w:top="1417" w:right="1531"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汉仪铸字超然体简">
    <w:panose1 w:val="00020600040101010101"/>
    <w:charset w:val="86"/>
    <w:family w:val="auto"/>
    <w:pitch w:val="default"/>
    <w:sig w:usb0="8000003F" w:usb1="2ACB7C5A" w:usb2="00000016" w:usb3="00000000" w:csb0="0004009F" w:csb1="00000000"/>
  </w:font>
  <w:font w:name="汉仪中隶书简">
    <w:panose1 w:val="02010600000101010101"/>
    <w:charset w:val="86"/>
    <w:family w:val="auto"/>
    <w:pitch w:val="default"/>
    <w:sig w:usb0="00000001" w:usb1="080E0800" w:usb2="00000002"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E432D2"/>
    <w:multiLevelType w:val="multilevel"/>
    <w:tmpl w:val="61E432D2"/>
    <w:lvl w:ilvl="0" w:tentative="0">
      <w:start w:val="1"/>
      <w:numFmt w:val="japaneseCounting"/>
      <w:lvlText w:val="（%1）"/>
      <w:lvlJc w:val="left"/>
      <w:pPr>
        <w:ind w:left="2782"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zMTFiMjQ1MzdhMzBlM2RhYTM0YTE1MmU3NzZiMzMifQ=="/>
  </w:docVars>
  <w:rsids>
    <w:rsidRoot w:val="00C83047"/>
    <w:rsid w:val="0008196B"/>
    <w:rsid w:val="00091D16"/>
    <w:rsid w:val="000A4238"/>
    <w:rsid w:val="000B3578"/>
    <w:rsid w:val="000E49F0"/>
    <w:rsid w:val="000E555B"/>
    <w:rsid w:val="000F52CA"/>
    <w:rsid w:val="00172177"/>
    <w:rsid w:val="00177507"/>
    <w:rsid w:val="00184C87"/>
    <w:rsid w:val="001A72BD"/>
    <w:rsid w:val="001B7BA6"/>
    <w:rsid w:val="001C7AE4"/>
    <w:rsid w:val="001D026E"/>
    <w:rsid w:val="001D66DD"/>
    <w:rsid w:val="001F2948"/>
    <w:rsid w:val="001F2F69"/>
    <w:rsid w:val="00203DEB"/>
    <w:rsid w:val="00214A66"/>
    <w:rsid w:val="002509C5"/>
    <w:rsid w:val="0028394F"/>
    <w:rsid w:val="002853D0"/>
    <w:rsid w:val="00286AC0"/>
    <w:rsid w:val="00286EC0"/>
    <w:rsid w:val="0029636B"/>
    <w:rsid w:val="002A5341"/>
    <w:rsid w:val="002B59F5"/>
    <w:rsid w:val="002D302D"/>
    <w:rsid w:val="002E44E3"/>
    <w:rsid w:val="003165D0"/>
    <w:rsid w:val="00321D7F"/>
    <w:rsid w:val="00331F84"/>
    <w:rsid w:val="003358C7"/>
    <w:rsid w:val="00351BE0"/>
    <w:rsid w:val="003703DC"/>
    <w:rsid w:val="00373829"/>
    <w:rsid w:val="0038362F"/>
    <w:rsid w:val="00395269"/>
    <w:rsid w:val="003D78AE"/>
    <w:rsid w:val="003F5391"/>
    <w:rsid w:val="00411001"/>
    <w:rsid w:val="00415871"/>
    <w:rsid w:val="00421E50"/>
    <w:rsid w:val="00424E51"/>
    <w:rsid w:val="00433894"/>
    <w:rsid w:val="00446A2B"/>
    <w:rsid w:val="004855A8"/>
    <w:rsid w:val="004946C4"/>
    <w:rsid w:val="004B545F"/>
    <w:rsid w:val="004C3163"/>
    <w:rsid w:val="004C7189"/>
    <w:rsid w:val="004E7398"/>
    <w:rsid w:val="00533ECF"/>
    <w:rsid w:val="00545076"/>
    <w:rsid w:val="0056051E"/>
    <w:rsid w:val="005776E4"/>
    <w:rsid w:val="00597881"/>
    <w:rsid w:val="005A09C7"/>
    <w:rsid w:val="005C0CD5"/>
    <w:rsid w:val="005D18F8"/>
    <w:rsid w:val="005D2D48"/>
    <w:rsid w:val="005D5974"/>
    <w:rsid w:val="005D66A0"/>
    <w:rsid w:val="005D692A"/>
    <w:rsid w:val="005F0478"/>
    <w:rsid w:val="005F1AEE"/>
    <w:rsid w:val="005F3274"/>
    <w:rsid w:val="005F5AE6"/>
    <w:rsid w:val="00604300"/>
    <w:rsid w:val="0060679B"/>
    <w:rsid w:val="00607732"/>
    <w:rsid w:val="00616C0E"/>
    <w:rsid w:val="00623EB9"/>
    <w:rsid w:val="00624D32"/>
    <w:rsid w:val="00625AE2"/>
    <w:rsid w:val="00636DA4"/>
    <w:rsid w:val="0064208C"/>
    <w:rsid w:val="00643CF3"/>
    <w:rsid w:val="006464ED"/>
    <w:rsid w:val="00665F6F"/>
    <w:rsid w:val="00667C5D"/>
    <w:rsid w:val="00672F51"/>
    <w:rsid w:val="006827D6"/>
    <w:rsid w:val="006B6D1C"/>
    <w:rsid w:val="006C3535"/>
    <w:rsid w:val="006F32EE"/>
    <w:rsid w:val="006F46B9"/>
    <w:rsid w:val="007011A2"/>
    <w:rsid w:val="00712789"/>
    <w:rsid w:val="0071515C"/>
    <w:rsid w:val="00720F84"/>
    <w:rsid w:val="0073074C"/>
    <w:rsid w:val="0074089C"/>
    <w:rsid w:val="00741F31"/>
    <w:rsid w:val="0074423F"/>
    <w:rsid w:val="00762B9A"/>
    <w:rsid w:val="00783FB8"/>
    <w:rsid w:val="0078486C"/>
    <w:rsid w:val="00784F1C"/>
    <w:rsid w:val="007A4072"/>
    <w:rsid w:val="007C3C9C"/>
    <w:rsid w:val="00822458"/>
    <w:rsid w:val="00830719"/>
    <w:rsid w:val="00841857"/>
    <w:rsid w:val="00842CBB"/>
    <w:rsid w:val="00861101"/>
    <w:rsid w:val="00875E74"/>
    <w:rsid w:val="00883377"/>
    <w:rsid w:val="008A0832"/>
    <w:rsid w:val="008B049B"/>
    <w:rsid w:val="008C2A25"/>
    <w:rsid w:val="008C2A41"/>
    <w:rsid w:val="008E33B8"/>
    <w:rsid w:val="008F031F"/>
    <w:rsid w:val="00907723"/>
    <w:rsid w:val="00913859"/>
    <w:rsid w:val="00932A64"/>
    <w:rsid w:val="00944539"/>
    <w:rsid w:val="009475A7"/>
    <w:rsid w:val="00952A65"/>
    <w:rsid w:val="009615B8"/>
    <w:rsid w:val="00961DA4"/>
    <w:rsid w:val="00967D71"/>
    <w:rsid w:val="00970831"/>
    <w:rsid w:val="00976479"/>
    <w:rsid w:val="00992FD7"/>
    <w:rsid w:val="009B2A8B"/>
    <w:rsid w:val="009B6AF8"/>
    <w:rsid w:val="00A021CC"/>
    <w:rsid w:val="00A06080"/>
    <w:rsid w:val="00A07784"/>
    <w:rsid w:val="00A32DF6"/>
    <w:rsid w:val="00A33E13"/>
    <w:rsid w:val="00A42378"/>
    <w:rsid w:val="00A4595B"/>
    <w:rsid w:val="00A46973"/>
    <w:rsid w:val="00A55069"/>
    <w:rsid w:val="00A76CF2"/>
    <w:rsid w:val="00A859AD"/>
    <w:rsid w:val="00A93187"/>
    <w:rsid w:val="00AB786A"/>
    <w:rsid w:val="00AC2E7F"/>
    <w:rsid w:val="00AE2C51"/>
    <w:rsid w:val="00AF321B"/>
    <w:rsid w:val="00AF673C"/>
    <w:rsid w:val="00B01FDF"/>
    <w:rsid w:val="00B150EB"/>
    <w:rsid w:val="00B27BB2"/>
    <w:rsid w:val="00B319B9"/>
    <w:rsid w:val="00B44E09"/>
    <w:rsid w:val="00B46F3A"/>
    <w:rsid w:val="00B501A9"/>
    <w:rsid w:val="00B623E3"/>
    <w:rsid w:val="00B65DE7"/>
    <w:rsid w:val="00B7023C"/>
    <w:rsid w:val="00B8018F"/>
    <w:rsid w:val="00BA17B5"/>
    <w:rsid w:val="00BA243D"/>
    <w:rsid w:val="00BC33EC"/>
    <w:rsid w:val="00BE412B"/>
    <w:rsid w:val="00BF7AF7"/>
    <w:rsid w:val="00C352E6"/>
    <w:rsid w:val="00C377CC"/>
    <w:rsid w:val="00C5419A"/>
    <w:rsid w:val="00C615DB"/>
    <w:rsid w:val="00C83047"/>
    <w:rsid w:val="00C87C9C"/>
    <w:rsid w:val="00C93117"/>
    <w:rsid w:val="00CA0094"/>
    <w:rsid w:val="00CA32F8"/>
    <w:rsid w:val="00CB68AA"/>
    <w:rsid w:val="00CE43F2"/>
    <w:rsid w:val="00D13E47"/>
    <w:rsid w:val="00D17F32"/>
    <w:rsid w:val="00D23777"/>
    <w:rsid w:val="00D34583"/>
    <w:rsid w:val="00D64551"/>
    <w:rsid w:val="00D70D13"/>
    <w:rsid w:val="00D834DC"/>
    <w:rsid w:val="00D91599"/>
    <w:rsid w:val="00DA4946"/>
    <w:rsid w:val="00DC7450"/>
    <w:rsid w:val="00DF2CE6"/>
    <w:rsid w:val="00E01593"/>
    <w:rsid w:val="00E02594"/>
    <w:rsid w:val="00E2401E"/>
    <w:rsid w:val="00E2646D"/>
    <w:rsid w:val="00E50DC5"/>
    <w:rsid w:val="00E8476F"/>
    <w:rsid w:val="00EA393A"/>
    <w:rsid w:val="00EB05B8"/>
    <w:rsid w:val="00EB4700"/>
    <w:rsid w:val="00ED0EF9"/>
    <w:rsid w:val="00EE537A"/>
    <w:rsid w:val="00EF54F8"/>
    <w:rsid w:val="00F4130F"/>
    <w:rsid w:val="00F4443B"/>
    <w:rsid w:val="00F51162"/>
    <w:rsid w:val="00F656A1"/>
    <w:rsid w:val="00F92316"/>
    <w:rsid w:val="00FA792A"/>
    <w:rsid w:val="00FD15B4"/>
    <w:rsid w:val="00FD27AB"/>
    <w:rsid w:val="00FE71B0"/>
    <w:rsid w:val="00FF1F1C"/>
    <w:rsid w:val="00FF3EDD"/>
    <w:rsid w:val="0BF34CDD"/>
    <w:rsid w:val="0C682E7B"/>
    <w:rsid w:val="134A589B"/>
    <w:rsid w:val="16776930"/>
    <w:rsid w:val="17E57FDD"/>
    <w:rsid w:val="1F3D0A7E"/>
    <w:rsid w:val="2FE7F9A9"/>
    <w:rsid w:val="34DD1D27"/>
    <w:rsid w:val="3C2B1679"/>
    <w:rsid w:val="3EFB93C2"/>
    <w:rsid w:val="458C308F"/>
    <w:rsid w:val="4DA21E34"/>
    <w:rsid w:val="52066A78"/>
    <w:rsid w:val="608C0CB6"/>
    <w:rsid w:val="668F04A9"/>
    <w:rsid w:val="683E3DCB"/>
    <w:rsid w:val="690A3AED"/>
    <w:rsid w:val="6F7A4A71"/>
    <w:rsid w:val="75607267"/>
    <w:rsid w:val="75BD396E"/>
    <w:rsid w:val="77631706"/>
    <w:rsid w:val="7FF55296"/>
    <w:rsid w:val="F95F3D20"/>
    <w:rsid w:val="FEC71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4"/>
    <w:qFormat/>
    <w:uiPriority w:val="99"/>
    <w:pPr>
      <w:keepNext/>
      <w:keepLines/>
      <w:spacing w:line="360" w:lineRule="auto"/>
      <w:ind w:firstLine="600" w:firstLineChars="200"/>
      <w:outlineLvl w:val="2"/>
    </w:pPr>
    <w:rPr>
      <w:rFonts w:ascii="Times New Roman" w:hAnsi="Times New Roman" w:eastAsia="黑体" w:cs="Times New Roman"/>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unhideWhenUsed/>
    <w:qFormat/>
    <w:uiPriority w:val="99"/>
    <w:pPr>
      <w:jc w:val="left"/>
    </w:pPr>
  </w:style>
  <w:style w:type="paragraph" w:styleId="4">
    <w:name w:val="Plain Text"/>
    <w:basedOn w:val="1"/>
    <w:qFormat/>
    <w:uiPriority w:val="0"/>
    <w:rPr>
      <w:rFonts w:ascii="宋体" w:hAnsi="Courier New" w:cs="Courier New"/>
      <w:sz w:val="24"/>
      <w:szCs w:val="21"/>
    </w:rPr>
  </w:style>
  <w:style w:type="paragraph" w:styleId="5">
    <w:name w:val="Balloon Text"/>
    <w:basedOn w:val="1"/>
    <w:link w:val="20"/>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9"/>
    <w:unhideWhenUsed/>
    <w:qFormat/>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annotation reference"/>
    <w:basedOn w:val="11"/>
    <w:unhideWhenUsed/>
    <w:qFormat/>
    <w:uiPriority w:val="99"/>
    <w:rPr>
      <w:sz w:val="21"/>
      <w:szCs w:val="21"/>
    </w:rPr>
  </w:style>
  <w:style w:type="character" w:customStyle="1" w:styleId="14">
    <w:name w:val="标题 3 Char"/>
    <w:basedOn w:val="11"/>
    <w:link w:val="2"/>
    <w:qFormat/>
    <w:uiPriority w:val="99"/>
    <w:rPr>
      <w:rFonts w:ascii="Times New Roman" w:hAnsi="Times New Roman" w:eastAsia="黑体" w:cs="Times New Roman"/>
      <w:sz w:val="32"/>
      <w:szCs w:val="32"/>
    </w:rPr>
  </w:style>
  <w:style w:type="character" w:customStyle="1" w:styleId="15">
    <w:name w:val="页眉 Char"/>
    <w:basedOn w:val="11"/>
    <w:link w:val="7"/>
    <w:qFormat/>
    <w:uiPriority w:val="99"/>
    <w:rPr>
      <w:sz w:val="18"/>
      <w:szCs w:val="18"/>
    </w:rPr>
  </w:style>
  <w:style w:type="character" w:customStyle="1" w:styleId="16">
    <w:name w:val="页脚 Char"/>
    <w:basedOn w:val="11"/>
    <w:link w:val="6"/>
    <w:qFormat/>
    <w:uiPriority w:val="99"/>
    <w:rPr>
      <w:sz w:val="18"/>
      <w:szCs w:val="18"/>
    </w:rPr>
  </w:style>
  <w:style w:type="paragraph" w:customStyle="1" w:styleId="17">
    <w:name w:val="列表段落1"/>
    <w:basedOn w:val="1"/>
    <w:qFormat/>
    <w:uiPriority w:val="34"/>
    <w:pPr>
      <w:ind w:firstLine="420" w:firstLineChars="200"/>
    </w:pPr>
  </w:style>
  <w:style w:type="character" w:customStyle="1" w:styleId="18">
    <w:name w:val="批注文字 Char"/>
    <w:basedOn w:val="11"/>
    <w:link w:val="3"/>
    <w:qFormat/>
    <w:uiPriority w:val="99"/>
  </w:style>
  <w:style w:type="character" w:customStyle="1" w:styleId="19">
    <w:name w:val="批注主题 Char"/>
    <w:basedOn w:val="18"/>
    <w:link w:val="8"/>
    <w:semiHidden/>
    <w:qFormat/>
    <w:uiPriority w:val="99"/>
    <w:rPr>
      <w:b/>
      <w:bCs/>
    </w:rPr>
  </w:style>
  <w:style w:type="character" w:customStyle="1" w:styleId="20">
    <w:name w:val="批注框文本 Char"/>
    <w:basedOn w:val="11"/>
    <w:link w:val="5"/>
    <w:semiHidden/>
    <w:qFormat/>
    <w:uiPriority w:val="99"/>
    <w:rPr>
      <w:sz w:val="18"/>
      <w:szCs w:val="18"/>
    </w:rPr>
  </w:style>
  <w:style w:type="paragraph" w:styleId="2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182</Words>
  <Characters>1041</Characters>
  <Lines>8</Lines>
  <Paragraphs>2</Paragraphs>
  <TotalTime>23</TotalTime>
  <ScaleCrop>false</ScaleCrop>
  <LinksUpToDate>false</LinksUpToDate>
  <CharactersWithSpaces>1221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2023-09-02T14:15:00Z</dcterms:created>
  <dc:creator>董旻</dc:creator>
  <cp:lastModifiedBy>Admin</cp:lastModifiedBy>
  <dcterms:modified xsi:type="dcterms:W3CDTF">2023-09-05T08:11:47Z</dcterms:modified>
  <dc:title>医疗器械环氧乙烷灭菌确认指南起草说明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EEC6CCAE3F524D50B23F31A13B004AF6_12</vt:lpwstr>
  </property>
</Properties>
</file>